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36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6"/>
          <w:shd w:val="clear" w:fill="auto"/>
        </w:rPr>
        <w:t>王俊扬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fldChar w:fldCharType="begin"/>
      </w:r>
      <w:r>
        <w:instrText xml:space="preserve"> HYPERLINK "mailto:314812242@qq.com" \h </w:instrText>
      </w:r>
      <w:r>
        <w:fldChar w:fldCharType="separate"/>
      </w:r>
      <w:r>
        <w:rPr>
          <w:rFonts w:ascii="Calibri" w:hAnsi="Calibri" w:eastAsia="Calibri" w:cs="Calibri"/>
          <w:color w:val="0000FF"/>
          <w:spacing w:val="0"/>
          <w:position w:val="0"/>
          <w:sz w:val="18"/>
          <w:u w:val="single"/>
          <w:shd w:val="clear" w:fill="auto"/>
        </w:rPr>
        <w:t>314812242@qq.com</w:t>
      </w:r>
      <w:r>
        <w:rPr>
          <w:rFonts w:ascii="Calibri" w:hAnsi="Calibri" w:eastAsia="Calibri" w:cs="Calibri"/>
          <w:color w:val="0000FF"/>
          <w:spacing w:val="0"/>
          <w:position w:val="0"/>
          <w:sz w:val="18"/>
          <w:u w:val="single"/>
          <w:shd w:val="clear" w:fill="auto"/>
        </w:rPr>
        <w:fldChar w:fldCharType="end"/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年龄：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32             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居住地：成都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学历：专科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民族：汉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擅长软件：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3ds Max , After Effects , Spine , Unity , Vegas </w:t>
      </w:r>
      <w:r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  <w:t>剪辑软件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.........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  <w:t>之前多数就职手游研发公司，在职期间主要负责，游戏中特效部分制作，包括UI特效，动效，技能特效，场景特效，Spine 动画以及游戏宣传动画的CG制作剪辑等。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  <w:t xml:space="preserve">主要使用 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After Effects </w:t>
      </w:r>
      <w:r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  <w:t>制作，也擅长剪辑软件做视频，参与过 Unity引擎的 Slots 休闲游戏，包括结构的搭建与程序的资源交接。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个人特长：游戏特效，游戏动画，视频剪辑，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CG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特效合成，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AE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合成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兴趣爱好：网页前端设计，游戏视频制作。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bookmarkStart w:id="0" w:name="_GoBack"/>
      <w:bookmarkEnd w:id="0"/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工作经历：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成都叶网科技有限公司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 xml:space="preserve"> (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研发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>)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2009.11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2012.03</w:t>
      </w:r>
    </w:p>
    <w:p>
      <w:pPr>
        <w:spacing w:before="0" w:after="0" w:line="240" w:lineRule="auto"/>
        <w:ind w:left="30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网络游戏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企业性质：民营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规模：100-200人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参与制作页游项目：《妖姬无双》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《神之苏醒》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《蹦蹦堂》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项目的游戏特效制作。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参与制作公司游戏产品视频宣传片。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成都贝囿科技有限公司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 xml:space="preserve"> (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外包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>)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2012.07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2013.07</w:t>
      </w:r>
    </w:p>
    <w:p>
      <w:pPr>
        <w:spacing w:before="0" w:after="0" w:line="240" w:lineRule="auto"/>
        <w:ind w:left="30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网络游戏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企业性质：民营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规模：30-40人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参与外包项目：《天珠变》成都页游游戏公司项目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任游戏特效组长，负责项目进度安排制作管理，负责与客户资源对接沟通。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>2013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年7月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 2014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期间从成都贝囿科技离职后，宅居家中独立接特效外包项目制作，期间与成都卓艺九天科技（外包）合作制作页游特效外包项目。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成都巧克力动画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 xml:space="preserve"> / 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成都蓝米科技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 xml:space="preserve"> (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外包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>)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2015.03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 2015.10</w:t>
      </w:r>
    </w:p>
    <w:p>
      <w:pPr>
        <w:spacing w:before="0" w:after="0" w:line="240" w:lineRule="auto"/>
        <w:ind w:left="30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网络游戏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企业性质：民营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规模：30-50人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参与影视动画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>CG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项目特效制作，参与游戏美术外包特效制作。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成都指动互娱 (研发)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2015.10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 2016.07</w:t>
      </w:r>
    </w:p>
    <w:p>
      <w:pPr>
        <w:spacing w:before="0" w:after="0" w:line="240" w:lineRule="auto"/>
        <w:ind w:left="30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网络游戏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企业性质：民营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规模：30-50人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参与手游项目：《武林浩荡》《挂武林》《英雄迷阵》 的游戏特效制作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成都游魂网络科技 (研发)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2017.07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 2020.07</w:t>
      </w:r>
    </w:p>
    <w:p>
      <w:pPr>
        <w:spacing w:before="0" w:after="0" w:line="240" w:lineRule="auto"/>
        <w:ind w:left="30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网络游戏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企业性质：民营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规模：30-90人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参与三国题材手游：taptap《御驾亲征》项目中，武将技能特效，场景特效，UI界面特效动效，开场CG等制作。</w:t>
      </w:r>
      <w:r>
        <w:fldChar w:fldCharType="begin"/>
      </w:r>
      <w:r>
        <w:instrText xml:space="preserve"> HYPERLINK "https://www.taptap.com/app/162125" \h </w:instrText>
      </w:r>
      <w:r>
        <w:fldChar w:fldCharType="separate"/>
      </w:r>
      <w:r>
        <w:rPr>
          <w:rFonts w:ascii="宋体" w:hAnsi="宋体" w:eastAsia="宋体" w:cs="宋体"/>
          <w:color w:val="0000FF"/>
          <w:spacing w:val="0"/>
          <w:position w:val="0"/>
          <w:sz w:val="18"/>
          <w:u w:val="single"/>
          <w:shd w:val="clear" w:fill="auto"/>
        </w:rPr>
        <w:t>https://www.taptap.com/app/162125</w:t>
      </w:r>
      <w:r>
        <w:rPr>
          <w:rFonts w:ascii="宋体" w:hAnsi="宋体" w:eastAsia="宋体" w:cs="宋体"/>
          <w:color w:val="0000FF"/>
          <w:spacing w:val="0"/>
          <w:position w:val="0"/>
          <w:sz w:val="18"/>
          <w:u w:val="single"/>
          <w:shd w:val="clear" w:fill="auto"/>
        </w:rPr>
        <w:fldChar w:fldCharType="end"/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成都明途真科技有限公司 (研发)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 xml:space="preserve">       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  <w:t xml:space="preserve">2020.08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至 2022.05</w:t>
      </w:r>
    </w:p>
    <w:p>
      <w:pPr>
        <w:spacing w:before="0" w:after="0" w:line="240" w:lineRule="auto"/>
        <w:ind w:left="30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休闲游戏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企业性质：民营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8"/>
          <w:shd w:val="clear" w:fill="auto"/>
        </w:rPr>
        <w:t xml:space="preserve"> | 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规模：200-300人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  <w:t>参与 Slots 游戏：《Hoppin Cash Casino》 图标动效，Spine 动画，Unity 特效，转场动画，弹板动效 等制作：</w:t>
      </w:r>
      <w:r>
        <w:fldChar w:fldCharType="begin"/>
      </w:r>
      <w:r>
        <w:instrText xml:space="preserve"> HYPERLINK "https://play.google.com/store/apps/details?id=com.hoppincash.casino.slots&amp;hl=zh&amp;gl=US" \h </w:instrText>
      </w:r>
      <w:r>
        <w:fldChar w:fldCharType="separate"/>
      </w:r>
      <w:r>
        <w:rPr>
          <w:rFonts w:ascii="宋体" w:hAnsi="宋体" w:eastAsia="宋体" w:cs="宋体"/>
          <w:color w:val="0000FF"/>
          <w:spacing w:val="0"/>
          <w:position w:val="0"/>
          <w:sz w:val="18"/>
          <w:u w:val="single"/>
          <w:shd w:val="clear" w:fill="auto"/>
        </w:rPr>
        <w:t>https://play.google.com/store/apps/details?id=com.hoppincash.casino.slots&amp;hl=zh&amp;gl=US</w:t>
      </w:r>
      <w:r>
        <w:rPr>
          <w:rFonts w:ascii="宋体" w:hAnsi="宋体" w:eastAsia="宋体" w:cs="宋体"/>
          <w:color w:val="0000FF"/>
          <w:spacing w:val="0"/>
          <w:position w:val="0"/>
          <w:sz w:val="18"/>
          <w:u w:val="single"/>
          <w:shd w:val="clear" w:fill="auto"/>
        </w:rPr>
        <w:fldChar w:fldCharType="end"/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联系QQ：314812242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特效作品：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fldChar w:fldCharType="begin"/>
      </w:r>
      <w:r>
        <w:instrText xml:space="preserve"> HYPERLINK "http://fx.ahem-works.com/" \h </w:instrText>
      </w:r>
      <w:r>
        <w:fldChar w:fldCharType="separate"/>
      </w:r>
      <w:r>
        <w:rPr>
          <w:rFonts w:ascii="宋体" w:hAnsi="宋体" w:eastAsia="宋体" w:cs="宋体"/>
          <w:color w:val="0000FF"/>
          <w:spacing w:val="0"/>
          <w:position w:val="0"/>
          <w:sz w:val="24"/>
          <w:u w:val="single"/>
          <w:shd w:val="clear" w:fill="auto"/>
        </w:rPr>
        <w:t>http://fx.ahem-works.com/</w:t>
      </w:r>
      <w:r>
        <w:rPr>
          <w:rFonts w:ascii="宋体" w:hAnsi="宋体" w:eastAsia="宋体" w:cs="宋体"/>
          <w:color w:val="0000FF"/>
          <w:spacing w:val="0"/>
          <w:position w:val="0"/>
          <w:sz w:val="24"/>
          <w:u w:val="single"/>
          <w:shd w:val="clear" w:fill="auto"/>
        </w:rPr>
        <w:fldChar w:fldCharType="end"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DE2N2M4YTU5ODYxZmEwMDA1MTc0NmQyZTdkMGM2NmIifQ=="/>
  </w:docVars>
  <w:rsids>
    <w:rsidRoot w:val="00000000"/>
    <w:rsid w:val="20A67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750</Words>
  <Characters>1114</Characters>
  <TotalTime>0</TotalTime>
  <ScaleCrop>false</ScaleCrop>
  <LinksUpToDate>false</LinksUpToDate>
  <CharactersWithSpaces>1461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2022-09-03T06:17:48Z</dcterms:created>
  <dc:creator>Administrator.WIN-1MBIFMJ0LL6</dc:creator>
  <cp:lastModifiedBy>Administrator</cp:lastModifiedBy>
  <dcterms:modified xsi:type="dcterms:W3CDTF">2022-09-03T06:18:22Z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352F6AE8013748B0B68A909025D29031</vt:lpwstr>
  </property>
</Properties>
</file>